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Ewidencja czasu pracy zdalnej</w:t>
      </w:r>
    </w:p>
    <w:p>
      <w:pPr>
        <w:spacing w:after="240"/>
      </w:pPr>
      <w:r>
        <w:t>Okres sprawozdawczy pracy zdalnej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Projekt / czynność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Strefa czasowa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Używaj rozpoznawalnej strefy, np. America/Los_Angeles.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Remote-work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