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Ewidencja czasu pracy freelancera</w:t>
      </w:r>
    </w:p>
    <w:p>
      <w:pPr>
        <w:spacing w:after="240"/>
      </w:pPr>
      <w:r>
        <w:t>Okres sprawozdawczy klienta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Klient / rezultat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Do rozliczenia?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Przy udostępnianiu oddzielaj dokumentację różnych klientów.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