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家庭教師勤務時間表</w:t>
      </w:r>
    </w:p>
    <w:p>
      <w:pPr>
        <w:spacing w:after="240"/>
      </w:pPr>
      <w:r>
        <w:t>指導の報告期間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受講者コード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指導・準備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準備と授業を分けてください。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