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清掃業請求書</w:t>
      </w:r>
    </w:p>
    <w:p>
      <w:r>
        <w:t>販売者が発行する支払請求です。送付前に詳細を記入し、条件を合意してください。</w:t>
      </w:r>
    </w:p>
    <w:p>
      <w:pPr>
        <w:spacing w:after="160"/>
      </w:pPr>
      <w:r>
        <w:t>清掃事業者情報：__________________________ 顧客の請求先情報：__________________________</w:t>
      </w:r>
    </w:p>
    <w:p>
      <w:pPr>
        <w:spacing w:after="160"/>
      </w:pPr>
      <w:r>
        <w:t>物件・作業コード：__________________________ サービス期間：__________________________</w:t>
      </w:r>
    </w:p>
    <w:p>
      <w:pPr>
        <w:spacing w:after="160"/>
      </w:pPr>
      <w:r>
        <w:t>請求書番号：__________________________ 支払条件：__________________________</w:t>
      </w:r>
    </w:p>
    <w:p>
      <w:pPr>
        <w:spacing w:after="160"/>
      </w:pPr>
      <w:r>
        <w:t>通貨：__________________________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サービス実施日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販売者が発行する支払請求です。送付前に詳細を記入し、条件を合意してください。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請求書に入室コードを記載しないでください。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