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介護者勤務時間表</w:t>
      </w:r>
    </w:p>
    <w:p>
      <w:pPr>
        <w:spacing w:after="240"/>
      </w:pPr>
      <w:r>
        <w:t>介護業務の報告期間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業務コード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業務区分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健康・服薬情報は記載しないでください。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