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de conseil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Coordonnées du consultant : __________________________ Facturation client : __________________________</w:t>
      </w:r>
    </w:p>
    <w:p>
      <w:pPr>
        <w:spacing w:after="160"/>
      </w:pPr>
      <w:r>
        <w:t>Référence de mission : __________________________ Période de facturation : __________________________</w:t>
      </w:r>
    </w:p>
    <w:p>
      <w:pPr>
        <w:spacing w:after="160"/>
      </w:pPr>
      <w:r>
        <w:t>Référence de commande : __________________________ Modalités de paiement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Volet de travail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Ne facturez pas tout le temps suivi sans vérifier son caractère facturable.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