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por horas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proveedor del servicio: __________________________ Datos de facturación del cliente: __________________________</w:t>
      </w:r>
    </w:p>
    <w:p>
      <w:pPr>
        <w:spacing w:after="160"/>
      </w:pPr>
      <w:r>
        <w:t>Período de trabajo: __________________________ Referencia del registro de horas: __________________________</w:t>
      </w:r>
    </w:p>
    <w:p>
      <w:pPr>
        <w:spacing w:after="160"/>
      </w:pPr>
      <w:r>
        <w:t>Moneda: __________________________ Condiciones de pago: __________________________</w:t>
      </w:r>
    </w:p>
    <w:p>
      <w:pPr>
        <w:spacing w:after="160"/>
      </w:pPr>
      <w:r>
        <w:t>Referencia de revisión: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Fecha / período de trabajo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Usa 1,5 horas para una hora y treinta minutos.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