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consultoría</w:t>
      </w:r>
    </w:p>
    <w:p>
      <w:pPr>
        <w:spacing w:after="240"/>
      </w:pPr>
      <w:r>
        <w:t>Período de registro del encargo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Encargo / línea de trabajo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¿Facturable?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una lista breve y controlada de nombres de líneas de trabajo.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