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Construction purchase order</w:t>
      </w:r>
    </w:p>
    <w:p>
      <w:r>
        <w:t>Buyer-issued order request. Confirm supplier acceptance and applicable terms before commitment.</w:t>
      </w:r>
    </w:p>
    <w:p>
      <w:pPr>
        <w:spacing w:after="160"/>
      </w:pPr>
      <w:r>
        <w:t>Buyer / contractor: __________________________     Supplier: __________________________</w:t>
      </w:r>
    </w:p>
    <w:p>
      <w:pPr>
        <w:spacing w:after="160"/>
      </w:pPr>
      <w:r>
        <w:t>Project / site reference: __________________________     Cost code: __________________________</w:t>
      </w:r>
    </w:p>
    <w:p>
      <w:pPr>
        <w:spacing w:after="160"/>
      </w:pPr>
      <w:r>
        <w:t>Delivery location: __________________________     Requested delivery date: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Specification / unit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Buyer-issued order request. Confirm supplier acceptance and applicable terms before commitment.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Distinguish individual units from packs or boxes.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