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Einfache Bestellung</w:t>
      </w:r>
    </w:p>
    <w:p>
      <w:r>
        <w:t>Bestellanfrage des Käufers. Lieferantenannahme und geltende Bedingungen vor einer Verpflichtung bestätigen.</w:t>
      </w:r>
    </w:p>
    <w:p>
      <w:pPr>
        <w:spacing w:after="160"/>
      </w:pPr>
      <w:r>
        <w:t>Käuferangaben: __________________________ Lieferantenangaben: __________________________</w:t>
      </w:r>
    </w:p>
    <w:p>
      <w:pPr>
        <w:spacing w:after="160"/>
      </w:pPr>
      <w:r>
        <w:t>Bestellnummer: __________________________ Bestelldatum: __________________________</w:t>
      </w:r>
    </w:p>
    <w:p>
      <w:pPr>
        <w:spacing w:after="160"/>
      </w:pPr>
      <w:r>
        <w:t>Gewünschtes Lieferdatum: __________________________ Liefer- / Leistungsort: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Artikel / Referenz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Bestellanfrage des Käufers. Lieferantenannahme und geltende Bedingungen vor einer Verpflichtung bestätigen.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Eine Bestellung wird vom Käufer ausgestellt.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