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Stundenzettel für Remote-Arbeit</w:t>
      </w:r>
    </w:p>
    <w:p>
      <w:pPr>
        <w:spacing w:after="240"/>
      </w:pPr>
      <w:r>
        <w:t>Remote-Berichtszeitraum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Projekt / Tätigkeit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Zeitzone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Verwenden Sie eine erkennbare Zone wie America/Los_Angeles.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Remote-work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