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Projekt-Stundenzettel</w:t>
      </w:r>
    </w:p>
    <w:p>
      <w:pPr>
        <w:spacing w:after="240"/>
      </w:pPr>
      <w:r>
        <w:t>Projektberichtszeitraum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Projekt / Aufgabe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für dieselbe Aufgabe denselben Namen.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