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Kinderbetreuung</w:t>
      </w:r>
    </w:p>
    <w:p>
      <w:pPr>
        <w:spacing w:after="240"/>
      </w:pPr>
      <w:r>
        <w:t>Familienberichtszeitraum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Familiencode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Hinweise zum Einsatz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Nehmen Sie keine privaten Informationen von Kindern auf.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