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Mitarbeiter-Stundenzettel</w:t>
      </w:r>
    </w:p>
    <w:p>
      <w:pPr>
        <w:spacing w:after="240"/>
      </w:pPr>
      <w:r>
        <w:t>Ausgewählter 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Abteilung / Einsatz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ein Blatt pro Mitarbeiter.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